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right"/>
      </w:pPr>
      <w:r>
        <w:rPr>
          <w:rFonts w:ascii="Times New Roman" w:cs="Times New Roman" w:hAnsi="Times New Roman"/>
          <w:bCs/>
          <w:sz w:val="24"/>
          <w:szCs w:val="24"/>
        </w:rPr>
        <w:t>Приложение 1</w:t>
      </w:r>
    </w:p>
    <w:p>
      <w:pPr>
        <w:pStyle w:val="style0"/>
        <w:spacing w:after="0" w:before="0" w:line="100" w:lineRule="atLeast"/>
        <w:contextualSpacing w:val="false"/>
        <w:jc w:val="right"/>
      </w:pPr>
      <w:r>
        <w:rPr>
          <w:rFonts w:ascii="Times New Roman" w:cs="Times New Roman" w:hAnsi="Times New Roman"/>
          <w:sz w:val="24"/>
          <w:szCs w:val="24"/>
        </w:rPr>
        <w:t>к Приказу по Центру от 30.12.2013 г.  №№ 01-1/432</w:t>
      </w:r>
    </w:p>
    <w:p>
      <w:pPr>
        <w:pStyle w:val="style0"/>
        <w:spacing w:after="0" w:before="0" w:line="100" w:lineRule="atLeast"/>
        <w:contextualSpacing w:val="false"/>
        <w:jc w:val="center"/>
      </w:pPr>
      <w:r>
        <w:rPr>
          <w:rFonts w:ascii="Times New Roman" w:cs="Times New Roman" w:hAnsi="Times New Roman"/>
          <w:b/>
          <w:sz w:val="28"/>
          <w:szCs w:val="28"/>
        </w:rPr>
        <w:t>ПОЛОЖЕНИЕ</w:t>
      </w:r>
    </w:p>
    <w:p>
      <w:pPr>
        <w:pStyle w:val="style0"/>
        <w:spacing w:after="0" w:before="0" w:line="100" w:lineRule="atLeast"/>
        <w:contextualSpacing w:val="false"/>
        <w:jc w:val="center"/>
      </w:pPr>
      <w:r>
        <w:rPr>
          <w:rFonts w:ascii="Times New Roman" w:cs="Times New Roman" w:hAnsi="Times New Roman"/>
          <w:b/>
          <w:sz w:val="28"/>
          <w:szCs w:val="28"/>
        </w:rPr>
        <w:t>о комиссии по применению к обучающимся мер дисциплинарного взыскания</w:t>
      </w:r>
    </w:p>
    <w:p>
      <w:pPr>
        <w:pStyle w:val="style0"/>
        <w:spacing w:after="0" w:before="0" w:line="100" w:lineRule="atLeast"/>
        <w:contextualSpacing w:val="false"/>
        <w:jc w:val="center"/>
      </w:pPr>
      <w:r>
        <w:rPr/>
      </w:r>
    </w:p>
    <w:p>
      <w:pPr>
        <w:pStyle w:val="style0"/>
        <w:jc w:val="center"/>
      </w:pPr>
      <w:r>
        <w:rPr>
          <w:rFonts w:ascii="Times New Roman" w:cs="Times New Roman" w:hAnsi="Times New Roman"/>
          <w:b/>
          <w:sz w:val="28"/>
          <w:szCs w:val="28"/>
        </w:rPr>
        <w:t>1. Общие положения</w:t>
      </w:r>
    </w:p>
    <w:p>
      <w:pPr>
        <w:pStyle w:val="style0"/>
        <w:jc w:val="both"/>
      </w:pPr>
      <w:r>
        <w:rPr>
          <w:rFonts w:ascii="Times New Roman" w:cs="Times New Roman" w:hAnsi="Times New Roman"/>
          <w:sz w:val="28"/>
          <w:szCs w:val="28"/>
        </w:rPr>
        <w:t>1. Н</w:t>
      </w:r>
      <w:r>
        <w:rPr>
          <w:rFonts w:ascii="Times New Roman" w:cs="Times New Roman" w:hAnsi="Times New Roman"/>
          <w:color w:val="000000"/>
          <w:sz w:val="28"/>
          <w:szCs w:val="28"/>
        </w:rPr>
        <w:t>астоящий локальный нормативный акт разработан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МАУДО «Центр внешкольной работы «Подросток»).</w:t>
      </w:r>
    </w:p>
    <w:p>
      <w:pPr>
        <w:pStyle w:val="style0"/>
        <w:jc w:val="both"/>
      </w:pPr>
      <w:r>
        <w:rPr>
          <w:rFonts w:ascii="Times New Roman" w:cs="Times New Roman" w:hAnsi="Times New Roman"/>
          <w:color w:val="000000"/>
          <w:sz w:val="28"/>
          <w:szCs w:val="28"/>
        </w:rPr>
        <w:t>1.2. Настоящее Положение регулирует режим работы комиссии по применению поощрения и мер дисциплинарного взыскания к обучающимся МАУДО «Центр внешкольной работы «Подросток» (далее – Центр).</w:t>
      </w:r>
    </w:p>
    <w:p>
      <w:pPr>
        <w:pStyle w:val="style0"/>
        <w:jc w:val="both"/>
      </w:pPr>
      <w:r>
        <w:rPr>
          <w:rFonts w:ascii="Times New Roman" w:cs="Times New Roman" w:hAnsi="Times New Roman"/>
          <w:color w:val="000000"/>
          <w:sz w:val="28"/>
          <w:szCs w:val="28"/>
        </w:rPr>
        <w:t>1.3. Дисциплина в Центре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обучающимся не допускается.</w:t>
      </w:r>
    </w:p>
    <w:p>
      <w:pPr>
        <w:pStyle w:val="style0"/>
        <w:jc w:val="both"/>
      </w:pPr>
      <w:r>
        <w:rPr>
          <w:rFonts w:ascii="Times New Roman" w:cs="Times New Roman" w:hAnsi="Times New Roman"/>
          <w:color w:val="000000"/>
          <w:sz w:val="28"/>
          <w:szCs w:val="28"/>
        </w:rPr>
        <w:t>1.5. Настоящее Положение обязательно для исполнения всеми обучающимися Центра и их родителями (законными представителями), обеспечивающими получения обучающимися дополнительного образования.</w:t>
      </w:r>
    </w:p>
    <w:p>
      <w:pPr>
        <w:pStyle w:val="style0"/>
        <w:jc w:val="center"/>
      </w:pPr>
      <w:r>
        <w:rPr>
          <w:rFonts w:ascii="Times New Roman" w:cs="Times New Roman" w:hAnsi="Times New Roman"/>
          <w:b/>
          <w:color w:val="000000"/>
          <w:sz w:val="28"/>
          <w:szCs w:val="28"/>
        </w:rPr>
        <w:t>2. Работа комиссии</w:t>
      </w:r>
    </w:p>
    <w:p>
      <w:pPr>
        <w:pStyle w:val="style0"/>
        <w:shd w:fill="FFFFFF" w:val="clear"/>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2.1. 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pPr>
        <w:pStyle w:val="style0"/>
        <w:shd w:fill="FFFFFF" w:val="clear"/>
        <w:spacing w:after="0" w:before="0" w:line="100" w:lineRule="atLeast"/>
        <w:contextualSpacing/>
        <w:jc w:val="both"/>
      </w:pPr>
      <w:r>
        <w:rPr>
          <w:rFonts w:ascii="Times New Roman" w:cs="Times New Roman" w:eastAsia="Times New Roman" w:hAnsi="Times New Roman"/>
          <w:color w:val="000000"/>
          <w:sz w:val="28"/>
          <w:szCs w:val="28"/>
          <w:lang w:eastAsia="ru-RU"/>
        </w:rPr>
        <w:t xml:space="preserve">2.2. Комиссия создается в целях </w:t>
      </w:r>
      <w:r>
        <w:rPr>
          <w:rFonts w:ascii="Times New Roman" w:cs="Times New Roman" w:hAnsi="Times New Roman"/>
          <w:color w:val="000000"/>
          <w:sz w:val="28"/>
          <w:szCs w:val="28"/>
        </w:rPr>
        <w:t>применения поощрения и мер дисциплинарного взыскания к обучающимся</w:t>
      </w:r>
      <w:r>
        <w:rPr>
          <w:rFonts w:ascii="Times New Roman" w:cs="Times New Roman" w:eastAsia="Times New Roman" w:hAnsi="Times New Roman"/>
          <w:color w:val="000000"/>
          <w:sz w:val="28"/>
          <w:szCs w:val="28"/>
          <w:lang w:eastAsia="ru-RU"/>
        </w:rPr>
        <w:t xml:space="preserve">. </w:t>
      </w:r>
    </w:p>
    <w:p>
      <w:pPr>
        <w:pStyle w:val="style0"/>
        <w:shd w:fill="FFFFFF" w:val="clear"/>
        <w:spacing w:after="0" w:before="0" w:line="100" w:lineRule="atLeast"/>
        <w:contextualSpacing/>
        <w:jc w:val="both"/>
      </w:pPr>
      <w:r>
        <w:rPr>
          <w:rFonts w:ascii="Times New Roman" w:cs="Times New Roman" w:eastAsia="Times New Roman" w:hAnsi="Times New Roman"/>
          <w:color w:val="000000"/>
          <w:sz w:val="28"/>
          <w:szCs w:val="28"/>
          <w:lang w:eastAsia="ru-RU"/>
        </w:rPr>
        <w:t>2.3.Комиссия состоит из избираемых членов, представляющих:</w:t>
      </w:r>
    </w:p>
    <w:p>
      <w:pPr>
        <w:pStyle w:val="style0"/>
        <w:shd w:fill="FFFFFF" w:val="clear"/>
        <w:spacing w:after="0" w:before="0" w:line="100" w:lineRule="atLeast"/>
        <w:contextualSpacing/>
        <w:jc w:val="both"/>
      </w:pPr>
      <w:r>
        <w:rPr>
          <w:rFonts w:ascii="Symbol" w:cs="Times New Roman" w:eastAsia="Times New Roman" w:hAnsi="Symbol"/>
          <w:color w:val="000000"/>
          <w:sz w:val="28"/>
          <w:szCs w:val="28"/>
          <w:lang w:eastAsia="ru-RU"/>
        </w:rPr>
        <w:t></w:t>
      </w:r>
      <w:r>
        <w:rPr>
          <w:rFonts w:ascii="Times New Roman" w:cs="Times New Roman" w:eastAsia="Times New Roman" w:hAnsi="Times New Roman"/>
          <w:color w:val="000000"/>
          <w:sz w:val="28"/>
          <w:szCs w:val="28"/>
          <w:lang w:eastAsia="ru-RU"/>
        </w:rPr>
        <w:t>работников учреждения – 5 человека;</w:t>
      </w:r>
    </w:p>
    <w:p>
      <w:pPr>
        <w:pStyle w:val="style0"/>
        <w:shd w:fill="FFFFFF" w:val="clear"/>
        <w:spacing w:after="0" w:before="0" w:line="100" w:lineRule="atLeast"/>
        <w:contextualSpacing/>
        <w:jc w:val="both"/>
      </w:pPr>
      <w:r>
        <w:rPr>
          <w:rFonts w:ascii="Times New Roman" w:cs="Times New Roman" w:eastAsia="Times New Roman" w:hAnsi="Times New Roman"/>
          <w:color w:val="000000"/>
          <w:sz w:val="28"/>
          <w:szCs w:val="28"/>
          <w:lang w:eastAsia="ru-RU"/>
        </w:rPr>
        <w:t>2.4.  Члены комиссии, представляющие работников, избираются на общем собрании работников учреждения простым большинством голосов присутствующих на заседании членов общего собрания работников учреждения.</w:t>
      </w:r>
    </w:p>
    <w:p>
      <w:pPr>
        <w:pStyle w:val="style0"/>
        <w:shd w:fill="FFFFFF" w:val="clear"/>
        <w:spacing w:after="12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style0"/>
        <w:shd w:fill="FFFFFF" w:val="clear"/>
        <w:spacing w:after="12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2.6. Комиссия считается сформированной и приступает к работе с момента избирания всего состава комиссии.</w:t>
      </w:r>
    </w:p>
    <w:p>
      <w:pPr>
        <w:pStyle w:val="style0"/>
        <w:shd w:fill="FFFFFF" w:val="clear"/>
        <w:spacing w:after="12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2.7. Комиссия формируется сроком на три года. Состав комиссии утверждается приказом директора учреждения.</w:t>
      </w:r>
    </w:p>
    <w:p>
      <w:pPr>
        <w:pStyle w:val="style0"/>
        <w:shd w:fill="FFFFFF" w:val="clear"/>
        <w:spacing w:after="12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2.8. Учреждение не выплачивает членам комиссии вознаграждение за выполнение ими своих обязанностей.</w:t>
      </w:r>
    </w:p>
    <w:p>
      <w:pPr>
        <w:pStyle w:val="style0"/>
        <w:shd w:fill="FFFFFF" w:val="clear"/>
        <w:spacing w:after="12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2.9. Полномочия члена комиссии</w:t>
      </w:r>
      <w:r>
        <w:rPr>
          <w:rFonts w:ascii="Times New Roman" w:cs="Times New Roman" w:eastAsia="Times New Roman" w:hAnsi="Times New Roman"/>
          <w:b/>
          <w:bCs/>
          <w:color w:val="000000"/>
          <w:sz w:val="28"/>
          <w:lang w:eastAsia="ru-RU"/>
        </w:rPr>
        <w:t> </w:t>
      </w:r>
      <w:r>
        <w:rPr>
          <w:rFonts w:ascii="Times New Roman" w:cs="Times New Roman" w:eastAsia="Times New Roman" w:hAnsi="Times New Roman"/>
          <w:color w:val="000000"/>
          <w:sz w:val="28"/>
          <w:szCs w:val="28"/>
          <w:lang w:eastAsia="ru-RU"/>
        </w:rPr>
        <w:t>могут быть прекращены досрочно:</w:t>
      </w:r>
    </w:p>
    <w:p>
      <w:pPr>
        <w:pStyle w:val="style0"/>
        <w:shd w:fill="FFFFFF" w:val="clear"/>
        <w:spacing w:after="120" w:before="0" w:line="100" w:lineRule="atLeast"/>
        <w:ind w:hanging="360" w:left="0" w:right="0"/>
        <w:contextualSpacing w:val="false"/>
        <w:jc w:val="both"/>
      </w:pPr>
      <w:r>
        <w:rPr>
          <w:rFonts w:ascii="Symbol" w:cs="Times New Roman" w:eastAsia="Times New Roman" w:hAnsi="Symbol"/>
          <w:color w:val="000000"/>
          <w:sz w:val="28"/>
          <w:szCs w:val="28"/>
          <w:lang w:eastAsia="ru-RU"/>
        </w:rPr>
        <w:t></w:t>
      </w:r>
      <w:r>
        <w:rPr>
          <w:rFonts w:ascii="Times New Roman" w:cs="Times New Roman" w:eastAsia="Times New Roman" w:hAnsi="Times New Roman"/>
          <w:color w:val="000000"/>
          <w:sz w:val="28"/>
          <w:szCs w:val="28"/>
          <w:lang w:eastAsia="ru-RU"/>
        </w:rPr>
        <w:t>по просьбе члена комиссии;</w:t>
      </w:r>
    </w:p>
    <w:p>
      <w:pPr>
        <w:pStyle w:val="style0"/>
        <w:shd w:fill="FFFFFF" w:val="clear"/>
        <w:spacing w:after="120" w:before="0" w:line="100" w:lineRule="atLeast"/>
        <w:ind w:hanging="360" w:left="0" w:right="0"/>
        <w:contextualSpacing w:val="false"/>
        <w:jc w:val="both"/>
      </w:pPr>
      <w:r>
        <w:rPr>
          <w:rFonts w:ascii="Symbol" w:cs="Times New Roman" w:eastAsia="Times New Roman" w:hAnsi="Symbol"/>
          <w:color w:val="000000"/>
          <w:sz w:val="28"/>
          <w:szCs w:val="28"/>
          <w:lang w:eastAsia="ru-RU"/>
        </w:rPr>
        <w:t></w:t>
      </w:r>
      <w:r>
        <w:rPr>
          <w:rFonts w:ascii="Times New Roman" w:cs="Times New Roman" w:eastAsia="Times New Roman" w:hAnsi="Times New Roman"/>
          <w:color w:val="000000"/>
          <w:sz w:val="28"/>
          <w:szCs w:val="28"/>
          <w:lang w:eastAsia="ru-RU"/>
        </w:rPr>
        <w:t>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pPr>
        <w:pStyle w:val="style0"/>
        <w:shd w:fill="FFFFFF" w:val="clear"/>
        <w:spacing w:after="120" w:before="0" w:line="100" w:lineRule="atLeast"/>
        <w:ind w:hanging="360" w:left="0" w:right="0"/>
        <w:contextualSpacing/>
        <w:jc w:val="both"/>
      </w:pPr>
      <w:r>
        <w:rPr>
          <w:rFonts w:ascii="Symbol" w:cs="Times New Roman" w:eastAsia="Times New Roman" w:hAnsi="Symbol"/>
          <w:color w:val="000000"/>
          <w:sz w:val="28"/>
          <w:szCs w:val="28"/>
          <w:lang w:eastAsia="ru-RU"/>
        </w:rPr>
        <w:t></w:t>
      </w:r>
      <w:r>
        <w:rPr>
          <w:rFonts w:ascii="Times New Roman" w:cs="Times New Roman" w:eastAsia="Times New Roman" w:hAnsi="Times New Roman"/>
          <w:color w:val="000000"/>
          <w:sz w:val="28"/>
          <w:szCs w:val="28"/>
          <w:lang w:eastAsia="ru-RU"/>
        </w:rPr>
        <w:t>в случае привлечения члена комиссии к уголовной ответственности.</w:t>
      </w:r>
    </w:p>
    <w:p>
      <w:pPr>
        <w:pStyle w:val="style0"/>
        <w:shd w:fill="FFFFFF" w:val="clear"/>
        <w:spacing w:after="120" w:before="0" w:line="100" w:lineRule="atLeast"/>
        <w:ind w:firstLine="709" w:left="0" w:right="0"/>
        <w:contextualSpacing/>
        <w:jc w:val="both"/>
      </w:pPr>
      <w:r>
        <w:rPr>
          <w:rFonts w:ascii="Times New Roman" w:cs="Times New Roman" w:eastAsia="Times New Roman" w:hAnsi="Times New Roman"/>
          <w:color w:val="000000"/>
          <w:sz w:val="28"/>
          <w:szCs w:val="28"/>
          <w:lang w:eastAsia="ru-RU"/>
        </w:rPr>
        <w:t>2.10. 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pPr>
        <w:pStyle w:val="style0"/>
        <w:shd w:fill="FFFFFF" w:val="clear"/>
        <w:spacing w:after="12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2.11. Вакантные места, образовавшиеся в комиссии, замещаются на оставшийся срок полномочий комиссии.</w:t>
      </w:r>
    </w:p>
    <w:p>
      <w:pPr>
        <w:pStyle w:val="style0"/>
        <w:shd w:fill="FFFFFF" w:val="clear"/>
        <w:spacing w:after="6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2.12. Комиссию возглавляет председатель, избираемый членами комиссии из их числа простым большинством голосов от общего числа членов комиссии.</w:t>
      </w:r>
    </w:p>
    <w:p>
      <w:pPr>
        <w:pStyle w:val="style0"/>
        <w:shd w:fill="FFFFFF" w:val="clear"/>
        <w:spacing w:after="6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2.13. Директор учреждения не может быть избран председателем комиссии.</w:t>
      </w:r>
    </w:p>
    <w:p>
      <w:pPr>
        <w:pStyle w:val="style0"/>
        <w:shd w:fill="FFFFFF" w:val="clear"/>
        <w:spacing w:after="60" w:before="0" w:line="100" w:lineRule="atLeast"/>
        <w:ind w:firstLine="709" w:left="0" w:right="0"/>
        <w:contextualSpacing/>
        <w:jc w:val="both"/>
      </w:pPr>
      <w:r>
        <w:rPr>
          <w:rFonts w:ascii="Times New Roman" w:cs="Times New Roman" w:eastAsia="Times New Roman" w:hAnsi="Times New Roman"/>
          <w:color w:val="000000"/>
          <w:sz w:val="28"/>
          <w:szCs w:val="28"/>
          <w:lang w:eastAsia="ru-RU"/>
        </w:rPr>
        <w:t>2.14. Комиссия вправе в любое время переизбрать своего председателя простым большинством голосов от общего числа членов комиссии.</w:t>
      </w:r>
    </w:p>
    <w:p>
      <w:pPr>
        <w:pStyle w:val="style0"/>
        <w:shd w:fill="FFFFFF" w:val="clear"/>
        <w:spacing w:after="120" w:before="0" w:line="100" w:lineRule="atLeast"/>
        <w:ind w:firstLine="709" w:left="0" w:right="0"/>
        <w:contextualSpacing/>
        <w:jc w:val="both"/>
      </w:pPr>
      <w:r>
        <w:rPr>
          <w:rFonts w:ascii="Times New Roman" w:cs="Times New Roman" w:eastAsia="Times New Roman" w:hAnsi="Times New Roman"/>
          <w:color w:val="000000"/>
          <w:sz w:val="28"/>
          <w:szCs w:val="28"/>
          <w:lang w:eastAsia="ru-RU"/>
        </w:rPr>
        <w:t>2.15. Председатель комиссии:</w:t>
      </w:r>
    </w:p>
    <w:p>
      <w:pPr>
        <w:pStyle w:val="style0"/>
        <w:shd w:fill="FFFFFF" w:val="clear"/>
        <w:spacing w:after="120" w:before="0" w:line="100" w:lineRule="atLeast"/>
        <w:ind w:hanging="436" w:left="0" w:right="0"/>
        <w:contextualSpacing/>
        <w:jc w:val="both"/>
      </w:pPr>
      <w:r>
        <w:rPr>
          <w:rFonts w:ascii="Symbol" w:cs="Times New Roman" w:eastAsia="Times New Roman" w:hAnsi="Symbol"/>
          <w:color w:val="000000"/>
          <w:sz w:val="28"/>
          <w:szCs w:val="28"/>
          <w:lang w:eastAsia="ru-RU"/>
        </w:rPr>
        <w:t></w:t>
      </w:r>
      <w:r>
        <w:rPr>
          <w:rFonts w:ascii="Times New Roman" w:cs="Times New Roman" w:eastAsia="Times New Roman" w:hAnsi="Times New Roman"/>
          <w:color w:val="000000"/>
          <w:sz w:val="28"/>
          <w:szCs w:val="28"/>
          <w:lang w:eastAsia="ru-RU"/>
        </w:rPr>
        <w:t>осуществляет общее руководство деятельностью комиссии;</w:t>
      </w:r>
    </w:p>
    <w:p>
      <w:pPr>
        <w:pStyle w:val="style0"/>
        <w:shd w:fill="FFFFFF" w:val="clear"/>
        <w:spacing w:after="120" w:before="0" w:line="100" w:lineRule="atLeast"/>
        <w:ind w:hanging="436" w:left="0" w:right="0"/>
        <w:contextualSpacing/>
        <w:jc w:val="both"/>
      </w:pPr>
      <w:r>
        <w:rPr>
          <w:rFonts w:ascii="Symbol" w:cs="Times New Roman" w:eastAsia="Times New Roman" w:hAnsi="Symbol"/>
          <w:color w:val="000000"/>
          <w:sz w:val="28"/>
          <w:szCs w:val="28"/>
          <w:lang w:eastAsia="ru-RU"/>
        </w:rPr>
        <w:t></w:t>
      </w:r>
      <w:r>
        <w:rPr>
          <w:rFonts w:ascii="Times New Roman" w:cs="Times New Roman" w:eastAsia="Times New Roman" w:hAnsi="Times New Roman"/>
          <w:color w:val="000000"/>
          <w:sz w:val="28"/>
          <w:szCs w:val="28"/>
          <w:lang w:eastAsia="ru-RU"/>
        </w:rPr>
        <w:t>ведёт заседание комиссии;</w:t>
      </w:r>
    </w:p>
    <w:p>
      <w:pPr>
        <w:pStyle w:val="style0"/>
        <w:shd w:fill="FFFFFF" w:val="clear"/>
        <w:spacing w:after="120" w:before="0" w:line="100" w:lineRule="atLeast"/>
        <w:ind w:hanging="436" w:left="0" w:right="0"/>
        <w:contextualSpacing/>
        <w:jc w:val="both"/>
      </w:pPr>
      <w:r>
        <w:rPr>
          <w:rFonts w:ascii="Symbol" w:cs="Times New Roman" w:eastAsia="Times New Roman" w:hAnsi="Symbol"/>
          <w:color w:val="000000"/>
          <w:sz w:val="28"/>
          <w:szCs w:val="28"/>
          <w:lang w:eastAsia="ru-RU"/>
        </w:rPr>
        <w:t></w:t>
      </w:r>
      <w:r>
        <w:rPr>
          <w:rFonts w:ascii="Times New Roman" w:cs="Times New Roman" w:eastAsia="Times New Roman" w:hAnsi="Times New Roman"/>
          <w:color w:val="000000"/>
          <w:sz w:val="28"/>
          <w:szCs w:val="28"/>
          <w:lang w:eastAsia="ru-RU"/>
        </w:rPr>
        <w:t>подписывает протокол заседания комиссии.</w:t>
      </w:r>
    </w:p>
    <w:p>
      <w:pPr>
        <w:pStyle w:val="style0"/>
        <w:shd w:fill="FFFFFF" w:val="clear"/>
        <w:spacing w:after="6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2.16.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pPr>
        <w:pStyle w:val="style0"/>
        <w:shd w:fill="FFFFFF" w:val="clear"/>
        <w:spacing w:after="6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2.17.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pPr>
        <w:pStyle w:val="style0"/>
        <w:shd w:fill="FFFFFF" w:val="clear"/>
        <w:spacing w:after="100" w:before="100" w:line="315" w:lineRule="atLeast"/>
        <w:ind w:firstLine="709" w:left="0" w:right="0"/>
        <w:contextualSpacing w:val="false"/>
        <w:jc w:val="both"/>
      </w:pPr>
      <w:r>
        <w:rPr>
          <w:rFonts w:ascii="Times New Roman" w:cs="Times New Roman" w:eastAsia="Times New Roman" w:hAnsi="Times New Roman"/>
          <w:color w:val="000000"/>
          <w:sz w:val="28"/>
          <w:szCs w:val="28"/>
          <w:lang w:eastAsia="ru-RU"/>
        </w:rPr>
        <w:t>2.18.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pPr>
        <w:pStyle w:val="style0"/>
        <w:shd w:fill="FFFFFF" w:val="clear"/>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2.19.  Срок обращения в комиссию составляет</w:t>
      </w:r>
      <w:r>
        <w:rPr>
          <w:rFonts w:ascii="Times New Roman" w:cs="Times New Roman" w:eastAsia="Times New Roman" w:hAnsi="Times New Roman"/>
          <w:color w:val="000000"/>
          <w:sz w:val="28"/>
          <w:lang w:eastAsia="ru-RU"/>
        </w:rPr>
        <w:t> </w:t>
      </w:r>
      <w:r>
        <w:rPr>
          <w:rFonts w:ascii="Times New Roman" w:cs="Times New Roman" w:eastAsia="Times New Roman" w:hAnsi="Times New Roman"/>
          <w:color w:val="000000"/>
          <w:sz w:val="28"/>
          <w:szCs w:val="28"/>
          <w:lang w:eastAsia="ru-RU"/>
        </w:rPr>
        <w:t>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pPr>
        <w:pStyle w:val="style0"/>
        <w:shd w:fill="FFFFFF" w:val="clear"/>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2.20.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pPr>
        <w:pStyle w:val="style0"/>
        <w:shd w:fill="FFFFFF" w:val="clear"/>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2.21. Заседания комиссии созываются председателем комиссии, а в его отсутствие – заместителем председателя. Правом созыва заседания комиссии обладают также директор учреждением. Комиссия также может созываться по инициативе не менее чем 1/3 членов комиссии.</w:t>
      </w:r>
    </w:p>
    <w:p>
      <w:pPr>
        <w:pStyle w:val="style0"/>
        <w:shd w:fill="FFFFFF" w:val="clear"/>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2.22. 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pPr>
        <w:pStyle w:val="style0"/>
        <w:shd w:fill="FFFFFF" w:val="clear"/>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2.23. 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pPr>
        <w:pStyle w:val="style0"/>
        <w:shd w:fill="FFFFFF" w:val="clear"/>
        <w:spacing w:after="100" w:before="100" w:line="315" w:lineRule="atLeast"/>
        <w:ind w:firstLine="709" w:left="0" w:right="0"/>
        <w:contextualSpacing w:val="false"/>
        <w:jc w:val="both"/>
      </w:pPr>
      <w:r>
        <w:rPr>
          <w:rFonts w:ascii="Times New Roman" w:cs="Times New Roman" w:eastAsia="Times New Roman" w:hAnsi="Times New Roman"/>
          <w:color w:val="000000"/>
          <w:sz w:val="28"/>
          <w:szCs w:val="28"/>
          <w:lang w:eastAsia="ru-RU"/>
        </w:rPr>
        <w:t>2.24. Члены комиссии и лица, участвовавшие в ее заседании, не вправе разглашать сведения, ставшие им известными в ходе работы комиссии.</w:t>
      </w:r>
    </w:p>
    <w:p>
      <w:pPr>
        <w:pStyle w:val="style0"/>
        <w:shd w:fill="FFFFFF" w:val="clear"/>
        <w:spacing w:after="100" w:before="100" w:line="315" w:lineRule="atLeast"/>
        <w:ind w:firstLine="709" w:left="0" w:right="0"/>
        <w:contextualSpacing w:val="false"/>
        <w:jc w:val="both"/>
      </w:pPr>
      <w:r>
        <w:rPr>
          <w:rFonts w:ascii="Times New Roman" w:cs="Times New Roman" w:eastAsia="Times New Roman" w:hAnsi="Times New Roman"/>
          <w:color w:val="000000"/>
          <w:sz w:val="28"/>
          <w:szCs w:val="28"/>
          <w:lang w:eastAsia="ru-RU"/>
        </w:rPr>
        <w:t>2.25.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style0"/>
        <w:shd w:fill="FFFFFF" w:val="clear"/>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2.26.В случае установления комиссией признаков дисциплинарного проступка в действиях (бездействии) обучающего учреждения информация об этом представляется директору учреждения для решения вопроса о применении к обучающемуся учреждения мер ответственности, предусмотренных законодательством.</w:t>
      </w:r>
    </w:p>
    <w:p>
      <w:pPr>
        <w:pStyle w:val="style0"/>
        <w:shd w:fill="FFFFFF" w:val="clear"/>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lang w:eastAsia="ru-RU"/>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pPr>
        <w:pStyle w:val="style0"/>
        <w:shd w:fill="FFFFFF" w:val="clear"/>
        <w:spacing w:after="100" w:before="100" w:line="315" w:lineRule="atLeast"/>
        <w:ind w:firstLine="709" w:left="0" w:right="0"/>
        <w:contextualSpacing w:val="false"/>
        <w:jc w:val="both"/>
      </w:pPr>
      <w:r>
        <w:rPr>
          <w:rFonts w:ascii="Times New Roman" w:cs="Times New Roman" w:eastAsia="Times New Roman" w:hAnsi="Times New Roman"/>
          <w:color w:val="000000"/>
          <w:sz w:val="28"/>
          <w:szCs w:val="28"/>
          <w:lang w:eastAsia="ru-RU"/>
        </w:rPr>
        <w:t>2.27.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 В работе комиссии может быть предусмотрен порядок тайного голосования, который устанавливается на заседании комиссии.</w:t>
      </w:r>
    </w:p>
    <w:p>
      <w:pPr>
        <w:pStyle w:val="style0"/>
        <w:shd w:fill="FFFFFF" w:val="clear"/>
        <w:spacing w:after="100" w:before="100" w:line="315" w:lineRule="atLeast"/>
        <w:ind w:firstLine="709" w:left="0" w:right="0"/>
        <w:contextualSpacing w:val="false"/>
        <w:jc w:val="both"/>
      </w:pPr>
      <w:r>
        <w:rPr>
          <w:rFonts w:ascii="Times New Roman" w:cs="Times New Roman" w:eastAsia="Times New Roman" w:hAnsi="Times New Roman"/>
          <w:color w:val="000000"/>
          <w:sz w:val="28"/>
          <w:szCs w:val="28"/>
          <w:lang w:eastAsia="ru-RU"/>
        </w:rPr>
        <w:t>При равенстве голосов принимается решение, за которое голосовал председательствующий на заседании. Решение комиссии оформляется протоколом, который подписывается председателем и секретарем комиссии.</w:t>
      </w:r>
    </w:p>
    <w:p>
      <w:pPr>
        <w:pStyle w:val="style0"/>
        <w:shd w:fill="FFFFFF" w:val="clear"/>
        <w:spacing w:after="100" w:before="100" w:line="315" w:lineRule="atLeast"/>
        <w:ind w:firstLine="709" w:left="0" w:right="0"/>
        <w:contextualSpacing w:val="false"/>
        <w:jc w:val="both"/>
      </w:pPr>
      <w:r>
        <w:rPr>
          <w:rFonts w:ascii="Times New Roman" w:cs="Times New Roman" w:eastAsia="Times New Roman" w:hAnsi="Times New Roman"/>
          <w:color w:val="000000"/>
          <w:sz w:val="28"/>
          <w:szCs w:val="28"/>
          <w:lang w:eastAsia="ru-RU"/>
        </w:rPr>
        <w:t>2.28.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pPr>
        <w:pStyle w:val="style0"/>
        <w:shd w:fill="FFFFFF" w:val="clear"/>
        <w:spacing w:after="100" w:before="100" w:line="315" w:lineRule="atLeast"/>
        <w:ind w:firstLine="709" w:left="0" w:right="0"/>
        <w:contextualSpacing w:val="false"/>
        <w:jc w:val="both"/>
      </w:pPr>
      <w:r>
        <w:rPr>
          <w:rFonts w:ascii="Times New Roman" w:cs="Times New Roman" w:eastAsia="Times New Roman" w:hAnsi="Times New Roman"/>
          <w:color w:val="000000"/>
          <w:sz w:val="28"/>
          <w:szCs w:val="28"/>
          <w:lang w:eastAsia="ru-RU"/>
        </w:rPr>
        <w:t>2.29.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pPr>
        <w:pStyle w:val="style0"/>
        <w:shd w:fill="FFFFFF" w:val="clear"/>
        <w:spacing w:after="100" w:before="100" w:line="315" w:lineRule="atLeast"/>
        <w:ind w:firstLine="709" w:left="0" w:right="0"/>
        <w:contextualSpacing w:val="false"/>
        <w:jc w:val="both"/>
      </w:pPr>
      <w:r>
        <w:rPr>
          <w:rFonts w:ascii="Times New Roman" w:cs="Times New Roman" w:eastAsia="Times New Roman" w:hAnsi="Times New Roman"/>
          <w:color w:val="000000"/>
          <w:sz w:val="28"/>
          <w:szCs w:val="28"/>
          <w:lang w:eastAsia="ru-RU"/>
        </w:rPr>
        <w:t>2.30. Копии протокола заседания комиссии в 3-дневный срок со дня заседания направляются директору учреждения, полностью или в виде выписок из протокола – заинтересованным лицам.</w:t>
      </w:r>
    </w:p>
    <w:p>
      <w:pPr>
        <w:pStyle w:val="style0"/>
        <w:shd w:fill="FFFFFF" w:val="clear"/>
        <w:spacing w:after="100" w:before="100" w:line="315" w:lineRule="atLeast"/>
        <w:ind w:firstLine="709" w:left="0" w:right="0"/>
        <w:contextualSpacing w:val="false"/>
        <w:jc w:val="both"/>
      </w:pPr>
      <w:r>
        <w:rPr>
          <w:rFonts w:ascii="Times New Roman" w:cs="Times New Roman" w:eastAsia="Times New Roman" w:hAnsi="Times New Roman"/>
          <w:color w:val="000000"/>
          <w:sz w:val="28"/>
          <w:szCs w:val="28"/>
          <w:lang w:eastAsia="ru-RU"/>
        </w:rPr>
        <w:t>2.31. Решение комиссии может быть обжаловано в установленном законодательством Российской Федерации порядке.</w:t>
      </w:r>
    </w:p>
    <w:p>
      <w:pPr>
        <w:pStyle w:val="style0"/>
        <w:shd w:fill="FFFFFF" w:val="clear"/>
        <w:spacing w:after="100" w:before="100" w:line="315" w:lineRule="atLeast"/>
        <w:ind w:firstLine="709" w:left="0" w:right="0"/>
        <w:contextualSpacing w:val="false"/>
        <w:jc w:val="both"/>
      </w:pPr>
      <w:r>
        <w:rPr>
          <w:rFonts w:ascii="Times New Roman" w:cs="Times New Roman" w:eastAsia="Times New Roman" w:hAnsi="Times New Roman"/>
          <w:color w:val="000000"/>
          <w:sz w:val="28"/>
          <w:szCs w:val="28"/>
          <w:lang w:eastAsia="ru-RU"/>
        </w:rPr>
        <w:t>2.32. Обучающийся, родители (законные представители) несовершеннолетнего обучающегося вправе обжаловать в комиссию по применению к обучающимся мер дисциплинарного взыскания меры дисциплинарного взыскания и их применение к обучающемуся.</w:t>
      </w:r>
    </w:p>
    <w:p>
      <w:pPr>
        <w:pStyle w:val="style0"/>
      </w:pPr>
      <w:r>
        <w:rPr>
          <w:rFonts w:ascii="Times New Roman" w:cs="Times New Roman" w:hAnsi="Times New Roman"/>
          <w:b/>
          <w:color w:val="000000"/>
          <w:sz w:val="28"/>
          <w:szCs w:val="28"/>
        </w:rPr>
        <w:t>3. Дисциплинарное воздействие</w:t>
      </w:r>
    </w:p>
    <w:p>
      <w:pPr>
        <w:pStyle w:val="style0"/>
        <w:jc w:val="both"/>
      </w:pPr>
      <w:r>
        <w:rPr>
          <w:rFonts w:ascii="Times New Roman" w:cs="Times New Roman" w:hAnsi="Times New Roman"/>
          <w:color w:val="000000"/>
          <w:sz w:val="28"/>
          <w:szCs w:val="28"/>
        </w:rPr>
        <w:t>3.1. За нарушение устава, настоящего Положения и иных локальных нормативных актов Центра к обучающимся могут быть применены следующие меры дисциплинарного воздействия:</w:t>
      </w:r>
    </w:p>
    <w:p>
      <w:pPr>
        <w:pStyle w:val="style0"/>
      </w:pPr>
      <w:r>
        <w:rPr>
          <w:rFonts w:ascii="Times New Roman" w:cs="Times New Roman" w:hAnsi="Times New Roman"/>
          <w:color w:val="000000"/>
          <w:sz w:val="28"/>
          <w:szCs w:val="28"/>
        </w:rPr>
        <w:t>меры воспитательного характера;</w:t>
      </w:r>
    </w:p>
    <w:p>
      <w:pPr>
        <w:pStyle w:val="style0"/>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дисциплинарные взыскания.</w:t>
      </w:r>
    </w:p>
    <w:p>
      <w:pPr>
        <w:pStyle w:val="style0"/>
        <w:jc w:val="both"/>
      </w:pPr>
      <w:r>
        <w:rPr>
          <w:rFonts w:ascii="Times New Roman" w:cs="Times New Roman" w:hAnsi="Times New Roman"/>
          <w:color w:val="000000"/>
          <w:sz w:val="28"/>
          <w:szCs w:val="28"/>
        </w:rPr>
        <w:t>3.2. Меры воспитательного характера представляют собой действия администрации Центра, ее педагогических работников, направленные на разъяснение недопустимости нарушения правил поведения в Центре,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w:t>
      </w:r>
    </w:p>
    <w:p>
      <w:pPr>
        <w:pStyle w:val="style0"/>
        <w:jc w:val="both"/>
      </w:pPr>
      <w:r>
        <w:rPr>
          <w:rFonts w:ascii="Times New Roman" w:cs="Times New Roman" w:hAnsi="Times New Roman"/>
          <w:color w:val="000000"/>
          <w:sz w:val="28"/>
          <w:szCs w:val="28"/>
        </w:rPr>
        <w:t>3.3. К обучающимся могут быть применены следующие меры дисциплинарного взыскания:</w:t>
      </w:r>
    </w:p>
    <w:p>
      <w:pPr>
        <w:pStyle w:val="style0"/>
        <w:spacing w:after="0" w:before="0" w:line="100" w:lineRule="atLeast"/>
        <w:contextualSpacing w:val="false"/>
      </w:pPr>
      <w:r>
        <w:rPr>
          <w:rFonts w:ascii="Times New Roman" w:cs="Times New Roman" w:hAnsi="Times New Roman"/>
          <w:color w:val="000000"/>
          <w:sz w:val="28"/>
          <w:szCs w:val="28"/>
        </w:rPr>
        <w:t>замечание;</w:t>
      </w:r>
    </w:p>
    <w:p>
      <w:pPr>
        <w:pStyle w:val="style0"/>
        <w:spacing w:after="0" w:before="0" w:line="100" w:lineRule="atLeast"/>
        <w:contextualSpacing w:val="false"/>
      </w:pPr>
      <w:r>
        <w:rPr>
          <w:rFonts w:ascii="Times New Roman" w:cs="Times New Roman" w:hAnsi="Times New Roman"/>
          <w:color w:val="000000"/>
          <w:sz w:val="28"/>
          <w:szCs w:val="28"/>
        </w:rPr>
        <w:t>выговор.</w:t>
      </w:r>
    </w:p>
    <w:p>
      <w:pPr>
        <w:pStyle w:val="style0"/>
      </w:pPr>
      <w:r>
        <w:rPr>
          <w:rFonts w:ascii="Times New Roman" w:cs="Times New Roman" w:hAnsi="Times New Roman"/>
          <w:color w:val="000000"/>
          <w:sz w:val="28"/>
          <w:szCs w:val="28"/>
        </w:rPr>
        <w:t xml:space="preserve">3.4.  Применение дисциплинарных взысканий </w:t>
      </w:r>
    </w:p>
    <w:p>
      <w:pPr>
        <w:pStyle w:val="style0"/>
        <w:jc w:val="both"/>
      </w:pPr>
      <w:r>
        <w:rPr>
          <w:rFonts w:ascii="Times New Roman" w:cs="Times New Roman" w:hAnsi="Times New Roman"/>
          <w:color w:val="000000"/>
          <w:sz w:val="28"/>
          <w:szCs w:val="28"/>
        </w:rPr>
        <w:t>3.4. 1 . До применения   меры   дисциплинарного   взыскания обучающийся, допустивший дисциплинарный проступок должен предоставить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pPr>
        <w:pStyle w:val="style0"/>
        <w:jc w:val="both"/>
      </w:pPr>
      <w:r>
        <w:rPr>
          <w:rFonts w:ascii="Times New Roman" w:cs="Times New Roman" w:hAnsi="Times New Roman"/>
          <w:color w:val="000000"/>
          <w:sz w:val="28"/>
          <w:szCs w:val="28"/>
        </w:rPr>
        <w:t>3.4.2.  Дисциплинарное   взыскание применяется не позднее одного месяца со дня обнаружения дисциплинарного проступка, не считая времени болезни обучающегося, а также времени, необходимого на учет мнения совета родителей, но не более семи учебных дней со дня представления директору Центра мотивированного мнения указанных советов в письменной форме.</w:t>
      </w:r>
    </w:p>
    <w:p>
      <w:pPr>
        <w:pStyle w:val="style0"/>
      </w:pPr>
      <w:r>
        <w:rPr>
          <w:rFonts w:ascii="Times New Roman" w:cs="Times New Roman" w:hAnsi="Times New Roman"/>
          <w:color w:val="000000"/>
          <w:sz w:val="28"/>
          <w:szCs w:val="28"/>
        </w:rPr>
        <w:t>За каждый дисциплинарный проступок может быть применено только одно дисциплинарное взыскание.</w:t>
      </w:r>
    </w:p>
    <w:p>
      <w:pPr>
        <w:pStyle w:val="style0"/>
        <w:jc w:val="both"/>
      </w:pPr>
      <w:r>
        <w:rPr>
          <w:rFonts w:ascii="Times New Roman" w:cs="Times New Roman" w:hAnsi="Times New Roman"/>
          <w:color w:val="000000"/>
          <w:sz w:val="28"/>
          <w:szCs w:val="28"/>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pPr>
        <w:pStyle w:val="style0"/>
        <w:jc w:val="both"/>
      </w:pPr>
      <w:r>
        <w:rPr>
          <w:rFonts w:ascii="Times New Roman" w:cs="Times New Roman" w:hAnsi="Times New Roman"/>
          <w:color w:val="000000"/>
          <w:sz w:val="28"/>
          <w:szCs w:val="28"/>
        </w:rPr>
        <w:t>3.4.3.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pPr>
        <w:pStyle w:val="style0"/>
        <w:jc w:val="both"/>
      </w:pPr>
      <w:r>
        <w:rPr>
          <w:rFonts w:ascii="Times New Roman" w:cs="Times New Roman" w:hAnsi="Times New Roman"/>
          <w:color w:val="000000"/>
          <w:sz w:val="28"/>
          <w:szCs w:val="28"/>
        </w:rPr>
        <w:t>3.4.4. Применению дисциплинарного взыскания предшествует дисциплинарное расследование, осуществляемое на основании письменного обращения к директору Центра того или иного участника образовательных отношений.</w:t>
      </w:r>
    </w:p>
    <w:p>
      <w:pPr>
        <w:pStyle w:val="style0"/>
        <w:jc w:val="both"/>
      </w:pPr>
      <w:r>
        <w:rPr>
          <w:rFonts w:ascii="Times New Roman" w:cs="Times New Roman" w:hAnsi="Times New Roman"/>
          <w:color w:val="000000"/>
          <w:sz w:val="28"/>
          <w:szCs w:val="28"/>
        </w:rPr>
        <w:t xml:space="preserve">3.4.5.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w:t>
      </w:r>
    </w:p>
    <w:p>
      <w:pPr>
        <w:pStyle w:val="style0"/>
        <w:jc w:val="both"/>
      </w:pPr>
      <w:r>
        <w:rPr>
          <w:rFonts w:ascii="Times New Roman" w:cs="Times New Roman" w:hAnsi="Times New Roman"/>
          <w:color w:val="000000"/>
          <w:sz w:val="28"/>
          <w:szCs w:val="28"/>
        </w:rPr>
        <w:t>3.4.6.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pPr>
        <w:pStyle w:val="style0"/>
        <w:jc w:val="both"/>
      </w:pPr>
      <w:r>
        <w:rPr>
          <w:rFonts w:ascii="Times New Roman" w:cs="Times New Roman" w:hAnsi="Times New Roman"/>
          <w:color w:val="000000"/>
          <w:sz w:val="28"/>
          <w:szCs w:val="28"/>
        </w:rPr>
        <w:t>3.4.7. 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отсутствия,обучающегося в Центре. Отказ обучающегося, его родителей (законных представителей) ознакомиться с указанным приказом под роспись оформляется соответствующим актом.</w:t>
      </w:r>
    </w:p>
    <w:p>
      <w:pPr>
        <w:pStyle w:val="style0"/>
        <w:jc w:val="both"/>
      </w:pPr>
      <w:r>
        <w:rPr>
          <w:rFonts w:ascii="Times New Roman" w:cs="Times New Roman" w:hAnsi="Times New Roman"/>
          <w:color w:val="000000"/>
          <w:sz w:val="28"/>
          <w:szCs w:val="28"/>
        </w:rPr>
        <w:t>3.4.8.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pPr>
        <w:pStyle w:val="style0"/>
        <w:jc w:val="both"/>
      </w:pPr>
      <w:r>
        <w:rPr>
          <w:rFonts w:ascii="Times New Roman" w:cs="Times New Roman" w:hAnsi="Times New Roman"/>
          <w:color w:val="000000"/>
          <w:sz w:val="28"/>
          <w:szCs w:val="28"/>
        </w:rPr>
        <w:t>3.4.9.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pPr>
        <w:pStyle w:val="style0"/>
        <w:jc w:val="both"/>
      </w:pPr>
      <w:r>
        <w:rPr>
          <w:rFonts w:ascii="Times New Roman" w:cs="Times New Roman" w:hAnsi="Times New Roman"/>
          <w:color w:val="000000"/>
          <w:sz w:val="28"/>
          <w:szCs w:val="28"/>
        </w:rPr>
        <w:t>3.4.10. Директор Центра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родителей.</w:t>
      </w:r>
    </w:p>
    <w:p>
      <w:pPr>
        <w:pStyle w:val="style0"/>
      </w:pPr>
      <w:r>
        <w:rPr>
          <w:rFonts w:ascii="Times New Roman" w:cs="Times New Roman" w:hAnsi="Times New Roman"/>
          <w:color w:val="000000"/>
          <w:sz w:val="28"/>
          <w:szCs w:val="28"/>
        </w:rPr>
        <w:t>4. Защита прав обучающихся</w:t>
      </w:r>
    </w:p>
    <w:p>
      <w:pPr>
        <w:pStyle w:val="style0"/>
        <w:jc w:val="both"/>
      </w:pPr>
      <w:r>
        <w:rPr>
          <w:rFonts w:ascii="Times New Roman" w:cs="Times New Roman" w:hAnsi="Times New Roman"/>
          <w:color w:val="000000"/>
          <w:sz w:val="28"/>
          <w:szCs w:val="28"/>
        </w:rPr>
        <w:t>4.1. В целях защиты своих прав обучающиеся и их законные представители самостоятельно или через своих представителей вправе:</w:t>
      </w:r>
    </w:p>
    <w:p>
      <w:pPr>
        <w:pStyle w:val="style0"/>
        <w:jc w:val="both"/>
      </w:pPr>
      <w:r>
        <w:rPr>
          <w:rFonts w:ascii="Times New Roman" w:cs="Times New Roman" w:hAnsi="Times New Roman"/>
          <w:color w:val="000000"/>
          <w:sz w:val="28"/>
          <w:szCs w:val="28"/>
        </w:rPr>
        <w:t>направлять в органы управления Центром обращения о нарушении и (или) ущемлении ее работниками прав, свобод и социальных гарантий обучающихся;</w:t>
      </w:r>
    </w:p>
    <w:p>
      <w:pPr>
        <w:pStyle w:val="style0"/>
        <w:jc w:val="both"/>
      </w:pPr>
      <w:r>
        <w:rPr>
          <w:rFonts w:ascii="Times New Roman" w:cs="Times New Roman" w:hAnsi="Times New Roman"/>
          <w:color w:val="000000"/>
          <w:sz w:val="28"/>
          <w:szCs w:val="28"/>
        </w:rPr>
        <w:t>обращаться в комиссию по урегулированию споров между участниками образовательных отношений; использовать не запрещенные законодательством РФ иные способы защиты своих прав и законных интересов.</w:t>
      </w:r>
    </w:p>
    <w:p>
      <w:pPr>
        <w:pStyle w:val="style25"/>
        <w:shd w:fill="FFFFFF" w:val="clear"/>
        <w:spacing w:after="0" w:before="0" w:line="100" w:lineRule="atLeast"/>
        <w:ind w:hanging="4111" w:left="4111" w:right="0"/>
        <w:contextualSpacing w:val="false"/>
      </w:pPr>
      <w:r>
        <w:rPr>
          <w:rFonts w:ascii="Times New Roman" w:cs="Times New Roman" w:hAnsi="Times New Roman"/>
          <w:color w:val="000000"/>
          <w:sz w:val="28"/>
          <w:szCs w:val="28"/>
        </w:rPr>
        <w:t xml:space="preserve">Рассмотрено </w:t>
      </w:r>
    </w:p>
    <w:p>
      <w:pPr>
        <w:pStyle w:val="style25"/>
        <w:shd w:fill="FFFFFF" w:val="clear"/>
        <w:spacing w:after="0" w:before="0" w:line="100" w:lineRule="atLeast"/>
        <w:ind w:hanging="4111" w:left="4111" w:right="0"/>
        <w:contextualSpacing w:val="false"/>
      </w:pPr>
      <w:r>
        <w:rPr>
          <w:rFonts w:ascii="Times New Roman" w:cs="Times New Roman" w:hAnsi="Times New Roman"/>
          <w:color w:val="000000"/>
          <w:sz w:val="28"/>
          <w:szCs w:val="28"/>
        </w:rPr>
        <w:t>Педагогическим Советом</w:t>
      </w:r>
    </w:p>
    <w:p>
      <w:pPr>
        <w:pStyle w:val="style25"/>
        <w:shd w:fill="FFFFFF" w:val="clear"/>
        <w:spacing w:after="0" w:before="0" w:line="100" w:lineRule="atLeast"/>
        <w:ind w:hanging="4111" w:left="4111" w:right="0"/>
        <w:contextualSpacing w:val="false"/>
      </w:pPr>
      <w:r>
        <w:rPr>
          <w:rFonts w:ascii="Times New Roman" w:cs="Times New Roman" w:hAnsi="Times New Roman"/>
          <w:color w:val="000000"/>
          <w:sz w:val="28"/>
          <w:szCs w:val="28"/>
        </w:rPr>
        <w:t>п</w:t>
      </w:r>
      <w:r>
        <w:rPr>
          <w:rFonts w:ascii="Times New Roman" w:cs="Times New Roman" w:hAnsi="Times New Roman"/>
          <w:color w:val="000000"/>
          <w:sz w:val="28"/>
          <w:szCs w:val="28"/>
        </w:rPr>
        <w:t xml:space="preserve">ротокол №  2 </w:t>
      </w:r>
    </w:p>
    <w:p>
      <w:pPr>
        <w:pStyle w:val="style25"/>
        <w:shd w:fill="FFFFFF" w:val="clear"/>
        <w:spacing w:after="0" w:before="0" w:line="100" w:lineRule="atLeast"/>
        <w:ind w:hanging="4111" w:left="4111" w:right="0"/>
        <w:contextualSpacing w:val="false"/>
      </w:pPr>
      <w:r>
        <w:rPr>
          <w:rFonts w:ascii="Times New Roman" w:cs="Times New Roman" w:hAnsi="Times New Roman"/>
          <w:color w:val="000000"/>
          <w:sz w:val="28"/>
          <w:szCs w:val="28"/>
        </w:rPr>
        <w:t>« 19 » декабря 2013  г.</w:t>
      </w:r>
    </w:p>
    <w:p>
      <w:pPr>
        <w:pStyle w:val="style25"/>
        <w:shd w:fill="FFFFFF" w:val="clear"/>
        <w:spacing w:after="0" w:before="0" w:line="100" w:lineRule="atLeast"/>
        <w:ind w:hanging="4111" w:left="4111" w:right="0"/>
        <w:contextualSpacing w:val="false"/>
      </w:pPr>
      <w:r>
        <w:rPr/>
      </w:r>
    </w:p>
    <w:p>
      <w:pPr>
        <w:pStyle w:val="style25"/>
        <w:shd w:fill="FFFFFF" w:val="clear"/>
        <w:spacing w:after="0" w:before="0" w:line="100" w:lineRule="atLeast"/>
        <w:ind w:hanging="4111" w:left="4111" w:right="0"/>
        <w:contextualSpacing w:val="false"/>
      </w:pPr>
      <w:r>
        <w:rPr/>
      </w:r>
    </w:p>
    <w:p>
      <w:pPr>
        <w:pStyle w:val="style25"/>
        <w:shd w:fill="FFFFFF" w:val="clear"/>
        <w:spacing w:after="0" w:before="0" w:line="100" w:lineRule="atLeast"/>
        <w:ind w:hanging="4111" w:left="4111" w:right="0"/>
        <w:contextualSpacing w:val="false"/>
      </w:pPr>
      <w:r>
        <w:rPr/>
      </w:r>
    </w:p>
    <w:p>
      <w:pPr>
        <w:pStyle w:val="style25"/>
        <w:shd w:fill="FFFFFF" w:val="clear"/>
        <w:spacing w:after="0" w:before="0" w:line="100" w:lineRule="atLeast"/>
        <w:ind w:hanging="4111" w:left="4111" w:right="0"/>
        <w:contextualSpacing w:val="false"/>
      </w:pPr>
      <w:r>
        <w:rPr/>
      </w:r>
    </w:p>
    <w:p>
      <w:pPr>
        <w:pStyle w:val="style25"/>
        <w:shd w:fill="FFFFFF" w:val="clear"/>
        <w:spacing w:after="0" w:before="0" w:line="100" w:lineRule="atLeast"/>
        <w:ind w:hanging="4111" w:left="4111" w:right="0"/>
        <w:contextualSpacing w:val="false"/>
      </w:pPr>
      <w:r>
        <w:rPr/>
      </w:r>
    </w:p>
    <w:p>
      <w:pPr>
        <w:pStyle w:val="style25"/>
        <w:shd w:fill="FFFFFF" w:val="clear"/>
        <w:spacing w:after="0" w:before="0" w:line="100" w:lineRule="atLeast"/>
        <w:ind w:hanging="4111" w:left="4111" w:right="0"/>
        <w:contextualSpacing w:val="false"/>
      </w:pPr>
      <w:r>
        <w:rPr/>
      </w:r>
    </w:p>
    <w:p>
      <w:pPr>
        <w:pStyle w:val="style0"/>
        <w:spacing w:after="0" w:before="0" w:line="100" w:lineRule="atLeast"/>
        <w:ind w:hanging="3402" w:left="3828" w:right="0"/>
        <w:contextualSpacing w:val="false"/>
        <w:jc w:val="right"/>
      </w:pPr>
      <w:bookmarkStart w:id="0" w:name="_GoBack"/>
      <w:bookmarkEnd w:id="0"/>
      <w:r>
        <w:rPr>
          <w:rFonts w:ascii="Times New Roman" w:cs="Times New Roman" w:hAnsi="Times New Roman"/>
          <w:bCs/>
          <w:color w:val="000000"/>
          <w:sz w:val="24"/>
          <w:szCs w:val="24"/>
        </w:rPr>
        <w:t>Приложение 2</w:t>
      </w:r>
    </w:p>
    <w:p>
      <w:pPr>
        <w:pStyle w:val="style0"/>
        <w:shd w:fill="FFFFFF" w:val="clear"/>
        <w:spacing w:after="0" w:before="0" w:line="100" w:lineRule="atLeast"/>
        <w:contextualSpacing/>
        <w:jc w:val="right"/>
      </w:pPr>
      <w:r>
        <w:rPr>
          <w:rFonts w:ascii="Times New Roman" w:cs="Times New Roman" w:hAnsi="Times New Roman"/>
          <w:color w:val="000000"/>
          <w:sz w:val="24"/>
          <w:szCs w:val="24"/>
        </w:rPr>
        <w:t>к Приказу по Центру от 30.12.2013 г.  №№ 01-1/432</w:t>
      </w:r>
    </w:p>
    <w:p>
      <w:pPr>
        <w:pStyle w:val="style0"/>
        <w:shd w:fill="FFFFFF" w:val="clear"/>
        <w:spacing w:after="0" w:before="0" w:line="100" w:lineRule="atLeast"/>
        <w:contextualSpacing/>
        <w:jc w:val="right"/>
      </w:pPr>
      <w:r>
        <w:rPr/>
      </w:r>
    </w:p>
    <w:p>
      <w:pPr>
        <w:pStyle w:val="style0"/>
        <w:shd w:fill="FFFFFF" w:val="clear"/>
        <w:spacing w:after="0" w:before="0" w:line="100" w:lineRule="atLeast"/>
        <w:contextualSpacing/>
        <w:jc w:val="right"/>
      </w:pPr>
      <w:r>
        <w:rPr/>
      </w:r>
    </w:p>
    <w:p>
      <w:pPr>
        <w:pStyle w:val="style0"/>
        <w:shd w:fill="FFFFFF" w:val="clear"/>
        <w:spacing w:after="0" w:before="0" w:line="100" w:lineRule="atLeast"/>
        <w:contextualSpacing/>
        <w:jc w:val="center"/>
      </w:pPr>
      <w:r>
        <w:rPr>
          <w:rFonts w:ascii="Times New Roman" w:cs="Times New Roman" w:eastAsia="Times New Roman" w:hAnsi="Times New Roman"/>
          <w:b/>
          <w:color w:val="000000"/>
          <w:sz w:val="28"/>
          <w:szCs w:val="28"/>
          <w:lang w:eastAsia="ru-RU"/>
        </w:rPr>
        <w:t>Состав</w:t>
      </w:r>
    </w:p>
    <w:p>
      <w:pPr>
        <w:pStyle w:val="style0"/>
        <w:spacing w:after="0" w:before="0" w:line="100" w:lineRule="atLeast"/>
        <w:contextualSpacing w:val="false"/>
        <w:jc w:val="center"/>
      </w:pPr>
      <w:r>
        <w:rPr>
          <w:rFonts w:ascii="Times New Roman" w:cs="Times New Roman" w:hAnsi="Times New Roman"/>
          <w:color w:val="000000"/>
          <w:sz w:val="28"/>
          <w:szCs w:val="28"/>
        </w:rPr>
        <w:t xml:space="preserve">комиссии по применению к обучающимся </w:t>
      </w:r>
    </w:p>
    <w:p>
      <w:pPr>
        <w:pStyle w:val="style0"/>
        <w:spacing w:after="0" w:before="0" w:line="100" w:lineRule="atLeast"/>
        <w:contextualSpacing w:val="false"/>
        <w:jc w:val="center"/>
      </w:pPr>
      <w:r>
        <w:rPr>
          <w:rFonts w:ascii="Times New Roman" w:cs="Times New Roman" w:hAnsi="Times New Roman"/>
          <w:color w:val="000000"/>
          <w:sz w:val="28"/>
          <w:szCs w:val="28"/>
        </w:rPr>
        <w:t>мер дисциплинарного взыскания</w:t>
      </w:r>
    </w:p>
    <w:p>
      <w:pPr>
        <w:pStyle w:val="style0"/>
        <w:spacing w:after="0" w:before="0" w:line="100" w:lineRule="atLeast"/>
        <w:contextualSpacing w:val="false"/>
        <w:jc w:val="center"/>
      </w:pPr>
      <w:r>
        <w:rPr/>
      </w:r>
    </w:p>
    <w:p>
      <w:pPr>
        <w:pStyle w:val="style0"/>
        <w:shd w:fill="FFFFFF" w:val="clear"/>
        <w:spacing w:after="0" w:before="0" w:line="100" w:lineRule="atLeast"/>
        <w:contextualSpacing/>
        <w:jc w:val="center"/>
      </w:pPr>
      <w:r>
        <w:rPr/>
      </w:r>
    </w:p>
    <w:p>
      <w:pPr>
        <w:pStyle w:val="style0"/>
        <w:shd w:fill="FFFFFF" w:val="clear"/>
        <w:spacing w:after="0" w:before="0" w:line="100" w:lineRule="atLeast"/>
        <w:contextualSpacing/>
        <w:jc w:val="center"/>
      </w:pPr>
      <w:r>
        <w:rPr/>
      </w:r>
    </w:p>
    <w:p>
      <w:pPr>
        <w:pStyle w:val="style0"/>
        <w:shd w:fill="FFFFFF" w:val="clear"/>
        <w:spacing w:after="0" w:before="0" w:line="100" w:lineRule="atLeast"/>
        <w:contextualSpacing w:val="false"/>
        <w:jc w:val="both"/>
      </w:pPr>
      <w:r>
        <w:rPr>
          <w:rFonts w:ascii="Times New Roman" w:cs="Times New Roman" w:eastAsia="Times New Roman" w:hAnsi="Times New Roman"/>
          <w:color w:val="000000"/>
          <w:sz w:val="28"/>
          <w:szCs w:val="28"/>
          <w:lang w:eastAsia="ru-RU"/>
        </w:rPr>
        <w:t xml:space="preserve">Председатель: Луйк Вячеслав Эндельевич – заместитель директора по   Члены комиссии: </w:t>
      </w:r>
    </w:p>
    <w:p>
      <w:pPr>
        <w:pStyle w:val="style26"/>
        <w:numPr>
          <w:ilvl w:val="0"/>
          <w:numId w:val="1"/>
        </w:numPr>
        <w:shd w:fill="FFFFFF" w:val="clear"/>
        <w:spacing w:after="0" w:before="0" w:line="100" w:lineRule="atLeast"/>
        <w:contextualSpacing/>
        <w:jc w:val="both"/>
      </w:pPr>
      <w:r>
        <w:rPr>
          <w:rFonts w:ascii="Times New Roman" w:cs="Times New Roman" w:eastAsia="Times New Roman" w:hAnsi="Times New Roman"/>
          <w:color w:val="000000"/>
          <w:sz w:val="28"/>
          <w:szCs w:val="28"/>
          <w:lang w:eastAsia="ru-RU"/>
        </w:rPr>
        <w:t>Еркина Ольга Викторовна – заведующий культурно-эстетического отдела.</w:t>
      </w:r>
    </w:p>
    <w:p>
      <w:pPr>
        <w:pStyle w:val="style26"/>
        <w:numPr>
          <w:ilvl w:val="0"/>
          <w:numId w:val="1"/>
        </w:numPr>
        <w:shd w:fill="FFFFFF" w:val="clear"/>
        <w:spacing w:after="0" w:before="0" w:line="100" w:lineRule="atLeast"/>
        <w:contextualSpacing/>
        <w:jc w:val="both"/>
      </w:pPr>
      <w:r>
        <w:rPr>
          <w:rFonts w:ascii="Times New Roman" w:cs="Times New Roman" w:eastAsia="Times New Roman" w:hAnsi="Times New Roman"/>
          <w:color w:val="000000"/>
          <w:sz w:val="28"/>
          <w:szCs w:val="28"/>
          <w:lang w:eastAsia="ru-RU"/>
        </w:rPr>
        <w:t>Абуситов Камиль Ибрагимович – заведующий военно-спортивным отделом.</w:t>
      </w:r>
    </w:p>
    <w:p>
      <w:pPr>
        <w:pStyle w:val="style26"/>
        <w:numPr>
          <w:ilvl w:val="0"/>
          <w:numId w:val="1"/>
        </w:numPr>
        <w:shd w:fill="FFFFFF" w:val="clear"/>
        <w:spacing w:after="0" w:before="0" w:line="100" w:lineRule="atLeast"/>
        <w:contextualSpacing/>
        <w:jc w:val="both"/>
      </w:pPr>
      <w:r>
        <w:rPr>
          <w:rFonts w:ascii="Times New Roman" w:cs="Times New Roman" w:eastAsia="Times New Roman" w:hAnsi="Times New Roman"/>
          <w:color w:val="000000"/>
          <w:sz w:val="28"/>
          <w:szCs w:val="28"/>
          <w:lang w:eastAsia="ru-RU"/>
        </w:rPr>
        <w:t>Пенетова Светлана Васильевна – заместитель директора по учебно-воспитательной работе детско-юношеской спортивной школы.</w:t>
      </w:r>
    </w:p>
    <w:p>
      <w:pPr>
        <w:pStyle w:val="style26"/>
        <w:numPr>
          <w:ilvl w:val="0"/>
          <w:numId w:val="1"/>
        </w:numPr>
        <w:shd w:fill="FFFFFF" w:val="clear"/>
        <w:spacing w:after="0" w:before="0" w:line="100" w:lineRule="atLeast"/>
        <w:contextualSpacing/>
        <w:jc w:val="both"/>
      </w:pPr>
      <w:r>
        <w:rPr>
          <w:rFonts w:ascii="Times New Roman" w:cs="Times New Roman" w:eastAsia="Times New Roman" w:hAnsi="Times New Roman"/>
          <w:color w:val="000000"/>
          <w:sz w:val="28"/>
          <w:szCs w:val="28"/>
          <w:lang w:eastAsia="ru-RU"/>
        </w:rPr>
        <w:t>Подтынкина Надежда Мухаметсадыковна – заведующий детской музыкальной школой.</w:t>
      </w:r>
    </w:p>
    <w:p>
      <w:pPr>
        <w:pStyle w:val="style25"/>
        <w:shd w:fill="FFFFFF" w:val="clear"/>
        <w:spacing w:after="0" w:before="0" w:line="100" w:lineRule="atLeast"/>
        <w:ind w:firstLine="709" w:left="4111" w:right="0"/>
        <w:contextualSpacing w:val="false"/>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
    </w:p>
    <w:p>
      <w:pPr>
        <w:pStyle w:val="style25"/>
        <w:shd w:fill="FFFFFF" w:val="clear"/>
        <w:spacing w:after="0" w:before="0" w:line="100" w:lineRule="atLeast"/>
        <w:ind w:firstLine="709" w:left="4111" w:right="0"/>
        <w:contextualSpacing w:val="false"/>
      </w:pPr>
      <w:r>
        <w:rPr/>
      </w:r>
    </w:p>
    <w:p>
      <w:pPr>
        <w:pStyle w:val="style25"/>
        <w:shd w:fill="FFFFFF" w:val="clear"/>
        <w:spacing w:after="0" w:before="0" w:line="100" w:lineRule="atLeast"/>
        <w:ind w:firstLine="709" w:left="0" w:right="0"/>
        <w:contextualSpacing w:val="false"/>
      </w:pPr>
      <w:r>
        <w:rPr/>
      </w:r>
    </w:p>
    <w:p>
      <w:pPr>
        <w:pStyle w:val="style0"/>
        <w:spacing w:after="200" w:before="0"/>
        <w:contextualSpacing w:val="false"/>
        <w:jc w:val="both"/>
      </w:pPr>
      <w:r>
        <w:rPr/>
      </w:r>
    </w:p>
    <w:sectPr>
      <w:type w:val="nextPage"/>
      <w:pgSz w:h="16838" w:w="11906"/>
      <w:pgMar w:bottom="1134" w:footer="0" w:gutter="0" w:header="0" w:left="1701" w:right="850" w:top="1134"/>
      <w:pgNumType w:fmt="decimal"/>
      <w:formProt w:val="false"/>
      <w:textDirection w:val="lrTb"/>
      <w:docGrid w:charSpace="12288"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Cambria">
    <w:charset w:val="80"/>
    <w:family w:val="roman"/>
    <w:pitch w:val="variable"/>
  </w:font>
  <w:font w:name="Arial">
    <w:charset w:val="80"/>
    <w:family w:val="roman"/>
    <w:pitch w:val="variable"/>
  </w:font>
  <w:font w:name="Tahoma">
    <w:charset w:val="80"/>
    <w:family w:val="roman"/>
    <w:pitch w:val="variable"/>
  </w:font>
  <w:font w:name="Arial">
    <w:charset w:val="80"/>
    <w:family w:val="swiss"/>
    <w:pitch w:val="variable"/>
  </w:font>
  <w:font w:name="Symbol">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200" w:before="0" w:line="276" w:lineRule="auto"/>
      <w:contextualSpacing w:val="false"/>
    </w:pPr>
    <w:rPr>
      <w:rFonts w:ascii="Calibri" w:cs="Calibri" w:eastAsia="DejaVu Sans" w:hAnsi="Calibri"/>
      <w:color w:val="00000A"/>
      <w:sz w:val="22"/>
      <w:szCs w:val="22"/>
      <w:lang w:bidi="ar-SA" w:eastAsia="en-US" w:val="ru-RU"/>
    </w:rPr>
  </w:style>
  <w:style w:styleId="style1" w:type="paragraph">
    <w:name w:val="Заголовок 1"/>
    <w:basedOn w:val="style0"/>
    <w:next w:val="style1"/>
    <w:pPr>
      <w:keepNext/>
      <w:keepLines/>
      <w:spacing w:after="0" w:before="480"/>
      <w:contextualSpacing w:val="false"/>
    </w:pPr>
    <w:rPr>
      <w:rFonts w:ascii="Cambria" w:cs="" w:hAnsi="Cambria"/>
      <w:b/>
      <w:bCs/>
      <w:color w:val="365F91"/>
      <w:sz w:val="28"/>
      <w:szCs w:val="28"/>
    </w:rPr>
  </w:style>
  <w:style w:styleId="style15" w:type="character">
    <w:name w:val="Default Paragraph Font"/>
    <w:next w:val="style15"/>
    <w:rPr/>
  </w:style>
  <w:style w:styleId="style16" w:type="character">
    <w:name w:val="Заголовок 1 Знак"/>
    <w:basedOn w:val="style15"/>
    <w:next w:val="style16"/>
    <w:rPr>
      <w:rFonts w:ascii="Cambria" w:cs="" w:hAnsi="Cambria"/>
      <w:b/>
      <w:bCs/>
      <w:color w:val="365F91"/>
      <w:sz w:val="28"/>
      <w:szCs w:val="28"/>
    </w:rPr>
  </w:style>
  <w:style w:styleId="style17" w:type="character">
    <w:name w:val="Основной текст_"/>
    <w:basedOn w:val="style15"/>
    <w:next w:val="style17"/>
    <w:rPr>
      <w:rFonts w:ascii="Arial" w:cs="Arial" w:eastAsia="Arial" w:hAnsi="Arial"/>
      <w:spacing w:val="-10"/>
      <w:sz w:val="21"/>
      <w:szCs w:val="21"/>
      <w:shd w:fill="FFFFFF" w:val="clear"/>
    </w:rPr>
  </w:style>
  <w:style w:styleId="style18" w:type="character">
    <w:name w:val="Текст выноски Знак"/>
    <w:basedOn w:val="style15"/>
    <w:next w:val="style18"/>
    <w:rPr>
      <w:rFonts w:ascii="Tahoma" w:cs="Tahoma" w:hAnsi="Tahoma"/>
      <w:sz w:val="16"/>
      <w:szCs w:val="16"/>
    </w:rPr>
  </w:style>
  <w:style w:styleId="style19" w:type="paragraph">
    <w:name w:val="Заголовок"/>
    <w:basedOn w:val="style0"/>
    <w:next w:val="style20"/>
    <w:pPr>
      <w:keepNext/>
      <w:spacing w:after="120" w:before="240"/>
      <w:contextualSpacing w:val="false"/>
    </w:pPr>
    <w:rPr>
      <w:rFonts w:ascii="Arial" w:cs="Lohit Hindi" w:eastAsia="DejaVu Sans" w:hAnsi="Arial"/>
      <w:sz w:val="28"/>
      <w:szCs w:val="28"/>
    </w:rPr>
  </w:style>
  <w:style w:styleId="style20" w:type="paragraph">
    <w:name w:val="Основной текст"/>
    <w:basedOn w:val="style0"/>
    <w:next w:val="style20"/>
    <w:pPr>
      <w:spacing w:after="120" w:before="0"/>
      <w:contextualSpacing w:val="false"/>
    </w:pPr>
    <w:rPr/>
  </w:style>
  <w:style w:styleId="style21" w:type="paragraph">
    <w:name w:val="Список"/>
    <w:basedOn w:val="style20"/>
    <w:next w:val="style21"/>
    <w:pPr/>
    <w:rPr>
      <w:rFonts w:cs="Lohit Hindi"/>
    </w:rPr>
  </w:style>
  <w:style w:styleId="style22" w:type="paragraph">
    <w:name w:val="Название"/>
    <w:basedOn w:val="style0"/>
    <w:next w:val="style22"/>
    <w:pPr>
      <w:suppressLineNumbers/>
      <w:spacing w:after="120" w:before="120"/>
      <w:contextualSpacing w:val="false"/>
    </w:pPr>
    <w:rPr>
      <w:rFonts w:cs="Lohit Hindi"/>
      <w:i/>
      <w:iCs/>
      <w:sz w:val="24"/>
      <w:szCs w:val="24"/>
    </w:rPr>
  </w:style>
  <w:style w:styleId="style23" w:type="paragraph">
    <w:name w:val="Указатель"/>
    <w:basedOn w:val="style0"/>
    <w:next w:val="style23"/>
    <w:pPr>
      <w:suppressLineNumbers/>
    </w:pPr>
    <w:rPr>
      <w:rFonts w:cs="Lohit Hindi"/>
    </w:rPr>
  </w:style>
  <w:style w:styleId="style24" w:type="paragraph">
    <w:name w:val="No Spacing"/>
    <w:next w:val="style24"/>
    <w:pPr>
      <w:widowControl/>
      <w:suppressAutoHyphens w:val="true"/>
      <w:spacing w:after="0" w:before="0" w:line="100" w:lineRule="atLeast"/>
      <w:contextualSpacing w:val="false"/>
    </w:pPr>
    <w:rPr>
      <w:rFonts w:ascii="Calibri" w:cs="Calibri" w:eastAsia="DejaVu Sans" w:hAnsi="Calibri"/>
      <w:color w:val="00000A"/>
      <w:sz w:val="22"/>
      <w:szCs w:val="22"/>
      <w:lang w:bidi="ar-SA" w:eastAsia="en-US" w:val="ru-RU"/>
    </w:rPr>
  </w:style>
  <w:style w:styleId="style25" w:type="paragraph">
    <w:name w:val="Основной текст1"/>
    <w:basedOn w:val="style0"/>
    <w:next w:val="style25"/>
    <w:pPr>
      <w:widowControl w:val="false"/>
      <w:shd w:fill="FFFFFF" w:val="clear"/>
      <w:spacing w:after="0" w:before="300" w:line="240" w:lineRule="exact"/>
      <w:contextualSpacing w:val="false"/>
      <w:jc w:val="both"/>
    </w:pPr>
    <w:rPr>
      <w:rFonts w:ascii="Arial" w:cs="Arial" w:eastAsia="Arial" w:hAnsi="Arial"/>
      <w:spacing w:val="-10"/>
      <w:sz w:val="21"/>
      <w:szCs w:val="21"/>
    </w:rPr>
  </w:style>
  <w:style w:styleId="style26" w:type="paragraph">
    <w:name w:val="List Paragraph"/>
    <w:basedOn w:val="style0"/>
    <w:next w:val="style26"/>
    <w:pPr>
      <w:spacing w:after="200" w:before="0"/>
      <w:ind w:hanging="0" w:left="720" w:right="0"/>
      <w:contextualSpacing/>
    </w:pPr>
    <w:rPr/>
  </w:style>
  <w:style w:styleId="style27" w:type="paragraph">
    <w:name w:val="Balloon Text"/>
    <w:basedOn w:val="style0"/>
    <w:next w:val="style27"/>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2013-12-26T05:40:00.00Z</dcterms:created>
  <dc:creator>Admin</dc:creator>
  <cp:lastModifiedBy>User</cp:lastModifiedBy>
  <cp:lastPrinted>2014-01-29T08:11:00.00Z</cp:lastPrinted>
  <dcterms:modified xsi:type="dcterms:W3CDTF">2014-01-29T08:12:00.00Z</dcterms:modified>
  <cp:revision>19</cp:revision>
</cp:coreProperties>
</file>